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70C1" w14:textId="77777777" w:rsidR="00DD4D19" w:rsidRPr="0059103E" w:rsidRDefault="002551F1" w:rsidP="0059103E">
      <w:pPr>
        <w:jc w:val="center"/>
        <w:rPr>
          <w:rFonts w:ascii="Times New Roman" w:hAnsi="Times New Roman" w:cs="Times New Roman"/>
          <w:b/>
          <w:sz w:val="28"/>
          <w:szCs w:val="28"/>
        </w:rPr>
      </w:pPr>
      <w:r w:rsidRPr="0059103E">
        <w:rPr>
          <w:rFonts w:ascii="Times New Roman" w:hAnsi="Times New Roman" w:cs="Times New Roman"/>
          <w:b/>
          <w:sz w:val="28"/>
          <w:szCs w:val="28"/>
        </w:rPr>
        <w:t>Таблица сроков предоставления государственной услуги в целом и максимальных сроков выполнения отдельных административных процедур</w:t>
      </w:r>
    </w:p>
    <w:tbl>
      <w:tblPr>
        <w:tblStyle w:val="a3"/>
        <w:tblW w:w="10490" w:type="dxa"/>
        <w:jc w:val="center"/>
        <w:tblLook w:val="04A0" w:firstRow="1" w:lastRow="0" w:firstColumn="1" w:lastColumn="0" w:noHBand="0" w:noVBand="1"/>
      </w:tblPr>
      <w:tblGrid>
        <w:gridCol w:w="6238"/>
        <w:gridCol w:w="4252"/>
      </w:tblGrid>
      <w:tr w:rsidR="002551F1" w:rsidRPr="0059103E" w14:paraId="454D29F7" w14:textId="77777777" w:rsidTr="0059103E">
        <w:trPr>
          <w:jc w:val="center"/>
        </w:trPr>
        <w:tc>
          <w:tcPr>
            <w:tcW w:w="10490" w:type="dxa"/>
            <w:gridSpan w:val="2"/>
            <w:vAlign w:val="center"/>
          </w:tcPr>
          <w:p w14:paraId="1A839739"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Требования к порядку информирования о предоставлении государственной услуги</w:t>
            </w:r>
          </w:p>
        </w:tc>
      </w:tr>
      <w:tr w:rsidR="002551F1" w:rsidRPr="0059103E" w14:paraId="44DE9EF0" w14:textId="77777777" w:rsidTr="0059103E">
        <w:trPr>
          <w:jc w:val="center"/>
        </w:trPr>
        <w:tc>
          <w:tcPr>
            <w:tcW w:w="6238" w:type="dxa"/>
            <w:vAlign w:val="center"/>
          </w:tcPr>
          <w:p w14:paraId="3C4FD4C7" w14:textId="77777777" w:rsidR="002551F1" w:rsidRPr="0059103E" w:rsidRDefault="002551F1" w:rsidP="0059103E">
            <w:pPr>
              <w:rPr>
                <w:rFonts w:ascii="Times New Roman" w:hAnsi="Times New Roman" w:cs="Times New Roman"/>
                <w:sz w:val="24"/>
                <w:szCs w:val="24"/>
              </w:rPr>
            </w:pPr>
            <w:proofErr w:type="gramStart"/>
            <w:r w:rsidRPr="0059103E">
              <w:rPr>
                <w:rFonts w:ascii="Times New Roman" w:hAnsi="Times New Roman" w:cs="Times New Roman"/>
                <w:sz w:val="24"/>
                <w:szCs w:val="24"/>
              </w:rPr>
              <w:t>Индивидуальное  устное</w:t>
            </w:r>
            <w:proofErr w:type="gramEnd"/>
            <w:r w:rsidRPr="0059103E">
              <w:rPr>
                <w:rFonts w:ascii="Times New Roman" w:hAnsi="Times New Roman" w:cs="Times New Roman"/>
                <w:sz w:val="24"/>
                <w:szCs w:val="24"/>
              </w:rPr>
              <w:t xml:space="preserve"> информирование (лично или по телефону):</w:t>
            </w:r>
          </w:p>
        </w:tc>
        <w:tc>
          <w:tcPr>
            <w:tcW w:w="4252" w:type="dxa"/>
            <w:vAlign w:val="center"/>
          </w:tcPr>
          <w:p w14:paraId="5DA2AD49" w14:textId="77777777" w:rsidR="002551F1" w:rsidRPr="0059103E" w:rsidRDefault="002551F1" w:rsidP="0059103E">
            <w:pPr>
              <w:rPr>
                <w:rFonts w:ascii="Times New Roman" w:hAnsi="Times New Roman" w:cs="Times New Roman"/>
                <w:sz w:val="24"/>
                <w:szCs w:val="24"/>
              </w:rPr>
            </w:pPr>
          </w:p>
        </w:tc>
      </w:tr>
      <w:tr w:rsidR="002551F1" w:rsidRPr="0059103E" w14:paraId="5063D06F" w14:textId="77777777" w:rsidTr="0059103E">
        <w:trPr>
          <w:jc w:val="center"/>
        </w:trPr>
        <w:tc>
          <w:tcPr>
            <w:tcW w:w="6238" w:type="dxa"/>
            <w:vAlign w:val="center"/>
          </w:tcPr>
          <w:p w14:paraId="2B8439B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 время ожидания заявителями при индивидуальном устном информировании </w:t>
            </w:r>
          </w:p>
        </w:tc>
        <w:tc>
          <w:tcPr>
            <w:tcW w:w="4252" w:type="dxa"/>
            <w:vAlign w:val="center"/>
          </w:tcPr>
          <w:p w14:paraId="0AA75490"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должно превышать 30 минут.</w:t>
            </w:r>
          </w:p>
        </w:tc>
      </w:tr>
      <w:tr w:rsidR="002551F1" w:rsidRPr="0059103E" w14:paraId="1B4F731F" w14:textId="77777777" w:rsidTr="0059103E">
        <w:trPr>
          <w:jc w:val="center"/>
        </w:trPr>
        <w:tc>
          <w:tcPr>
            <w:tcW w:w="6238" w:type="dxa"/>
            <w:vAlign w:val="center"/>
          </w:tcPr>
          <w:p w14:paraId="20400E0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 время индивидуального устного информирования </w:t>
            </w:r>
          </w:p>
        </w:tc>
        <w:tc>
          <w:tcPr>
            <w:tcW w:w="4252" w:type="dxa"/>
            <w:vAlign w:val="center"/>
          </w:tcPr>
          <w:p w14:paraId="546755B2"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более 20 минут.</w:t>
            </w:r>
          </w:p>
        </w:tc>
      </w:tr>
      <w:tr w:rsidR="002551F1" w:rsidRPr="0059103E" w14:paraId="421E988C" w14:textId="77777777" w:rsidTr="0059103E">
        <w:trPr>
          <w:jc w:val="center"/>
        </w:trPr>
        <w:tc>
          <w:tcPr>
            <w:tcW w:w="6238" w:type="dxa"/>
            <w:vAlign w:val="center"/>
          </w:tcPr>
          <w:p w14:paraId="52001D7D"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Индивидуальное письменное информирование</w:t>
            </w:r>
          </w:p>
        </w:tc>
        <w:tc>
          <w:tcPr>
            <w:tcW w:w="4252" w:type="dxa"/>
            <w:vAlign w:val="center"/>
          </w:tcPr>
          <w:p w14:paraId="69782B3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ответ заявителям направляется в течение 30 дней со дня поступления обращения</w:t>
            </w:r>
          </w:p>
        </w:tc>
      </w:tr>
      <w:tr w:rsidR="002551F1" w:rsidRPr="0059103E" w14:paraId="667A05ED" w14:textId="77777777" w:rsidTr="0059103E">
        <w:trPr>
          <w:jc w:val="center"/>
        </w:trPr>
        <w:tc>
          <w:tcPr>
            <w:tcW w:w="10490" w:type="dxa"/>
            <w:gridSpan w:val="2"/>
            <w:vAlign w:val="center"/>
          </w:tcPr>
          <w:p w14:paraId="2ACF1C36" w14:textId="77777777" w:rsidR="002551F1" w:rsidRPr="0059103E" w:rsidRDefault="002551F1" w:rsidP="005629D4">
            <w:pPr>
              <w:jc w:val="center"/>
              <w:rPr>
                <w:rFonts w:ascii="Times New Roman" w:hAnsi="Times New Roman" w:cs="Times New Roman"/>
                <w:sz w:val="24"/>
                <w:szCs w:val="24"/>
              </w:rPr>
            </w:pPr>
            <w:r w:rsidRPr="0059103E">
              <w:rPr>
                <w:rFonts w:ascii="Times New Roman" w:hAnsi="Times New Roman" w:cs="Times New Roman"/>
                <w:b/>
                <w:sz w:val="24"/>
                <w:szCs w:val="24"/>
              </w:rPr>
              <w:t>Срок предоставления государственной услуги</w:t>
            </w:r>
          </w:p>
        </w:tc>
      </w:tr>
      <w:tr w:rsidR="002551F1" w:rsidRPr="0059103E" w14:paraId="7567D74A" w14:textId="77777777" w:rsidTr="0059103E">
        <w:trPr>
          <w:jc w:val="center"/>
        </w:trPr>
        <w:tc>
          <w:tcPr>
            <w:tcW w:w="6238" w:type="dxa"/>
            <w:vAlign w:val="center"/>
          </w:tcPr>
          <w:p w14:paraId="72424BC8"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Срок предоставления государственной услуги</w:t>
            </w:r>
          </w:p>
        </w:tc>
        <w:tc>
          <w:tcPr>
            <w:tcW w:w="4252" w:type="dxa"/>
            <w:vAlign w:val="center"/>
          </w:tcPr>
          <w:p w14:paraId="74622D11"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более 10 календарных дней со дня регистрации заявки на предоставление в пользование геологической информации о недрах</w:t>
            </w:r>
          </w:p>
        </w:tc>
      </w:tr>
      <w:tr w:rsidR="002551F1" w:rsidRPr="0059103E" w14:paraId="6999E222" w14:textId="77777777" w:rsidTr="0059103E">
        <w:trPr>
          <w:jc w:val="center"/>
        </w:trPr>
        <w:tc>
          <w:tcPr>
            <w:tcW w:w="6238" w:type="dxa"/>
            <w:vAlign w:val="center"/>
          </w:tcPr>
          <w:p w14:paraId="2BBB244D"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Время ожидания заявителями приема у должностных лиц Роснедр, территориального органа Роснедр, федерального или территориального фондов геологической информации, ответственных за предоставление государственной услуги</w:t>
            </w:r>
          </w:p>
        </w:tc>
        <w:tc>
          <w:tcPr>
            <w:tcW w:w="4252" w:type="dxa"/>
            <w:vAlign w:val="center"/>
          </w:tcPr>
          <w:p w14:paraId="456C5F89"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должно превышать 15 минут</w:t>
            </w:r>
          </w:p>
        </w:tc>
      </w:tr>
      <w:tr w:rsidR="002551F1" w:rsidRPr="0059103E" w14:paraId="70863BF4" w14:textId="77777777" w:rsidTr="0059103E">
        <w:trPr>
          <w:jc w:val="center"/>
        </w:trPr>
        <w:tc>
          <w:tcPr>
            <w:tcW w:w="6238" w:type="dxa"/>
            <w:vAlign w:val="center"/>
          </w:tcPr>
          <w:p w14:paraId="4F852A9C"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Продолжительность приема у должностного лица Роснедр, территориального органа Роснедр, федерального или территориального фондов геологической информации, ответственного за предоставление государственной услуги</w:t>
            </w:r>
          </w:p>
        </w:tc>
        <w:tc>
          <w:tcPr>
            <w:tcW w:w="4252" w:type="dxa"/>
            <w:vAlign w:val="center"/>
          </w:tcPr>
          <w:p w14:paraId="42C090F7"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должна превышать 20 минут.</w:t>
            </w:r>
          </w:p>
        </w:tc>
      </w:tr>
      <w:tr w:rsidR="002551F1" w:rsidRPr="0059103E" w14:paraId="4D9089AA" w14:textId="77777777" w:rsidTr="0059103E">
        <w:trPr>
          <w:jc w:val="center"/>
        </w:trPr>
        <w:tc>
          <w:tcPr>
            <w:tcW w:w="10490" w:type="dxa"/>
            <w:gridSpan w:val="2"/>
            <w:vAlign w:val="center"/>
          </w:tcPr>
          <w:p w14:paraId="68B6F2E1"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r>
      <w:tr w:rsidR="002551F1" w:rsidRPr="0059103E" w14:paraId="71922B9C" w14:textId="77777777" w:rsidTr="0059103E">
        <w:trPr>
          <w:jc w:val="center"/>
        </w:trPr>
        <w:tc>
          <w:tcPr>
            <w:tcW w:w="6238" w:type="dxa"/>
            <w:vAlign w:val="center"/>
          </w:tcPr>
          <w:p w14:paraId="3CFE1620"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Максимальный срок ожидания в очереди при подаче документов заявителем (его уполномоченным представителем) и получении решения о предоставлении в пользование геологической информации о недрах или отказа в предоставлении в пользование геологической информации о недрах </w:t>
            </w:r>
          </w:p>
        </w:tc>
        <w:tc>
          <w:tcPr>
            <w:tcW w:w="4252" w:type="dxa"/>
            <w:vAlign w:val="center"/>
          </w:tcPr>
          <w:p w14:paraId="7AA39B85"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должен превышать 15 минут</w:t>
            </w:r>
          </w:p>
        </w:tc>
      </w:tr>
      <w:tr w:rsidR="002551F1" w:rsidRPr="0059103E" w14:paraId="2A7B569C" w14:textId="77777777" w:rsidTr="0059103E">
        <w:trPr>
          <w:jc w:val="center"/>
        </w:trPr>
        <w:tc>
          <w:tcPr>
            <w:tcW w:w="6238" w:type="dxa"/>
            <w:vAlign w:val="center"/>
          </w:tcPr>
          <w:p w14:paraId="0F9FE7E7"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Максимальный срок ожидания при получении результата предоставления государственной услуги в виде ознакомления с содержанием геологической информации о недрах с правом выписок и </w:t>
            </w:r>
            <w:proofErr w:type="spellStart"/>
            <w:r w:rsidRPr="0059103E">
              <w:rPr>
                <w:rFonts w:ascii="Times New Roman" w:hAnsi="Times New Roman" w:cs="Times New Roman"/>
                <w:sz w:val="24"/>
                <w:szCs w:val="24"/>
              </w:rPr>
              <w:t>выкопировок</w:t>
            </w:r>
            <w:proofErr w:type="spellEnd"/>
            <w:r w:rsidRPr="0059103E">
              <w:rPr>
                <w:rFonts w:ascii="Times New Roman" w:hAnsi="Times New Roman" w:cs="Times New Roman"/>
                <w:sz w:val="24"/>
                <w:szCs w:val="24"/>
              </w:rPr>
              <w:t xml:space="preserve"> </w:t>
            </w:r>
          </w:p>
        </w:tc>
        <w:tc>
          <w:tcPr>
            <w:tcW w:w="4252" w:type="dxa"/>
            <w:vAlign w:val="center"/>
          </w:tcPr>
          <w:p w14:paraId="04902F83"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должен превышать 1 рабочий день с момента обращения заявителя в федеральный или территориальный фонд геологической информации</w:t>
            </w:r>
          </w:p>
        </w:tc>
      </w:tr>
      <w:tr w:rsidR="002551F1" w:rsidRPr="0059103E" w14:paraId="68266EB2" w14:textId="77777777" w:rsidTr="0059103E">
        <w:trPr>
          <w:jc w:val="center"/>
        </w:trPr>
        <w:tc>
          <w:tcPr>
            <w:tcW w:w="10490" w:type="dxa"/>
            <w:gridSpan w:val="2"/>
            <w:vAlign w:val="center"/>
          </w:tcPr>
          <w:p w14:paraId="58B663FB"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Срок и порядок регистрации заявки о предоставлении государственной услуги</w:t>
            </w:r>
          </w:p>
        </w:tc>
      </w:tr>
      <w:tr w:rsidR="002551F1" w:rsidRPr="0059103E" w14:paraId="7982E38A" w14:textId="77777777" w:rsidTr="0059103E">
        <w:trPr>
          <w:jc w:val="center"/>
        </w:trPr>
        <w:tc>
          <w:tcPr>
            <w:tcW w:w="6238" w:type="dxa"/>
            <w:vAlign w:val="center"/>
          </w:tcPr>
          <w:p w14:paraId="25718CB1"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Должностное лицо Роснедр, его территориального органа, федерального или территориального фонда геологической информации, ответственные за прием заявок, регистрируют полученную заявку, присваивают ей входящий номер </w:t>
            </w:r>
          </w:p>
        </w:tc>
        <w:tc>
          <w:tcPr>
            <w:tcW w:w="4252" w:type="dxa"/>
            <w:vAlign w:val="center"/>
          </w:tcPr>
          <w:p w14:paraId="102F169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до 12 часов рабочего дня, следующего за днем поступления заявки</w:t>
            </w:r>
          </w:p>
        </w:tc>
      </w:tr>
      <w:tr w:rsidR="002551F1" w:rsidRPr="0059103E" w14:paraId="55D16838" w14:textId="77777777" w:rsidTr="0059103E">
        <w:trPr>
          <w:jc w:val="center"/>
        </w:trPr>
        <w:tc>
          <w:tcPr>
            <w:tcW w:w="6238" w:type="dxa"/>
            <w:vAlign w:val="center"/>
          </w:tcPr>
          <w:p w14:paraId="2D601DE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В случае подачи заявки на предоставление государственной услуги и представляемых к ней документов посредством использования средств электронной почты или единого портала государственных и муниципальных услуг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распечатывает </w:t>
            </w:r>
            <w:r w:rsidRPr="0059103E">
              <w:rPr>
                <w:rFonts w:ascii="Times New Roman" w:hAnsi="Times New Roman" w:cs="Times New Roman"/>
                <w:sz w:val="24"/>
                <w:szCs w:val="24"/>
              </w:rPr>
              <w:lastRenderedPageBreak/>
              <w:t xml:space="preserve">поступившие документы и регистрирует полученную заявку, присваивают ей входящий номер </w:t>
            </w:r>
          </w:p>
        </w:tc>
        <w:tc>
          <w:tcPr>
            <w:tcW w:w="4252" w:type="dxa"/>
            <w:vAlign w:val="center"/>
          </w:tcPr>
          <w:p w14:paraId="5B6892B7"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lastRenderedPageBreak/>
              <w:t>до 12 часов рабочего дня, следующего за днем поступления заявки</w:t>
            </w:r>
          </w:p>
        </w:tc>
      </w:tr>
      <w:tr w:rsidR="002551F1" w:rsidRPr="0059103E" w14:paraId="31B1CDE3" w14:textId="77777777" w:rsidTr="0059103E">
        <w:trPr>
          <w:jc w:val="center"/>
        </w:trPr>
        <w:tc>
          <w:tcPr>
            <w:tcW w:w="6238" w:type="dxa"/>
            <w:vAlign w:val="center"/>
          </w:tcPr>
          <w:p w14:paraId="5D982234" w14:textId="77777777" w:rsidR="002551F1" w:rsidRPr="005629D4" w:rsidRDefault="002551F1" w:rsidP="0059103E">
            <w:pPr>
              <w:rPr>
                <w:rFonts w:ascii="Times New Roman" w:hAnsi="Times New Roman" w:cs="Times New Roman"/>
                <w:color w:val="000000" w:themeColor="text1"/>
                <w:sz w:val="24"/>
                <w:szCs w:val="24"/>
              </w:rPr>
            </w:pPr>
            <w:r w:rsidRPr="005629D4">
              <w:rPr>
                <w:rFonts w:ascii="Times New Roman" w:hAnsi="Times New Roman" w:cs="Times New Roman"/>
                <w:color w:val="000000" w:themeColor="text1"/>
                <w:sz w:val="24"/>
                <w:szCs w:val="24"/>
              </w:rPr>
              <w:t xml:space="preserve">Продолжительность взаимодействия заявителя с должностными лицами Роснедр, его территориального органа, федерального или регионального фонда геологической информации при предоставлении государственной услуги </w:t>
            </w:r>
          </w:p>
        </w:tc>
        <w:tc>
          <w:tcPr>
            <w:tcW w:w="4252" w:type="dxa"/>
            <w:vAlign w:val="center"/>
          </w:tcPr>
          <w:p w14:paraId="30651A61" w14:textId="77777777" w:rsidR="002551F1" w:rsidRPr="005629D4" w:rsidRDefault="002551F1" w:rsidP="0059103E">
            <w:pPr>
              <w:rPr>
                <w:rFonts w:ascii="Times New Roman" w:hAnsi="Times New Roman" w:cs="Times New Roman"/>
                <w:color w:val="000000" w:themeColor="text1"/>
                <w:sz w:val="24"/>
                <w:szCs w:val="24"/>
              </w:rPr>
            </w:pPr>
            <w:r w:rsidRPr="005629D4">
              <w:rPr>
                <w:rFonts w:ascii="Times New Roman" w:hAnsi="Times New Roman" w:cs="Times New Roman"/>
                <w:color w:val="000000" w:themeColor="text1"/>
                <w:sz w:val="24"/>
                <w:szCs w:val="24"/>
              </w:rPr>
              <w:t>не должна превышать 20 минут по каждому из указанных видов взаимодействия</w:t>
            </w:r>
          </w:p>
        </w:tc>
      </w:tr>
      <w:tr w:rsidR="002551F1" w:rsidRPr="0059103E" w14:paraId="2848E813" w14:textId="77777777" w:rsidTr="0059103E">
        <w:trPr>
          <w:jc w:val="center"/>
        </w:trPr>
        <w:tc>
          <w:tcPr>
            <w:tcW w:w="10490" w:type="dxa"/>
            <w:gridSpan w:val="2"/>
            <w:vAlign w:val="center"/>
          </w:tcPr>
          <w:p w14:paraId="0D343E5B" w14:textId="77777777" w:rsidR="002551F1" w:rsidRPr="0059103E" w:rsidRDefault="002551F1" w:rsidP="005629D4">
            <w:pPr>
              <w:jc w:val="center"/>
              <w:rPr>
                <w:rFonts w:ascii="Times New Roman" w:hAnsi="Times New Roman" w:cs="Times New Roman"/>
                <w:sz w:val="24"/>
                <w:szCs w:val="24"/>
              </w:rPr>
            </w:pPr>
            <w:r w:rsidRPr="0059103E">
              <w:rPr>
                <w:rFonts w:ascii="Times New Roman" w:hAnsi="Times New Roman" w:cs="Times New Roman"/>
                <w:b/>
                <w:sz w:val="24"/>
                <w:szCs w:val="24"/>
              </w:rPr>
              <w:t>Прием заявки на предоставление в пользование геологической информации о недрах, полученной в результате государственного геологического изучения недр</w:t>
            </w:r>
          </w:p>
        </w:tc>
      </w:tr>
      <w:tr w:rsidR="002551F1" w:rsidRPr="0059103E" w14:paraId="38B7D181" w14:textId="77777777" w:rsidTr="0059103E">
        <w:trPr>
          <w:jc w:val="center"/>
        </w:trPr>
        <w:tc>
          <w:tcPr>
            <w:tcW w:w="6238" w:type="dxa"/>
            <w:vAlign w:val="center"/>
          </w:tcPr>
          <w:p w14:paraId="0FFBF187"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Заявки и прилагаемые к ней документы передаются должностным лицом Роснедр, его территориального органа, федерального или территориального фонда геологической информации, принявшим указанные документы, должностному лицу Роснедр, его территориального органа, федерального или территориального фонда геологической информации, ответственному за проверку заявки требованиям настоящего Административного регламента </w:t>
            </w:r>
          </w:p>
        </w:tc>
        <w:tc>
          <w:tcPr>
            <w:tcW w:w="4252" w:type="dxa"/>
            <w:vAlign w:val="center"/>
          </w:tcPr>
          <w:p w14:paraId="4F6D8C9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до 12 часов рабочего дня, следующего за днем регистрации</w:t>
            </w:r>
          </w:p>
        </w:tc>
      </w:tr>
      <w:tr w:rsidR="002551F1" w:rsidRPr="0059103E" w14:paraId="17C8796A" w14:textId="77777777" w:rsidTr="0059103E">
        <w:trPr>
          <w:jc w:val="center"/>
        </w:trPr>
        <w:tc>
          <w:tcPr>
            <w:tcW w:w="6238" w:type="dxa"/>
            <w:vAlign w:val="center"/>
          </w:tcPr>
          <w:p w14:paraId="7EED085E"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В случае подачи заявки на предоставление в пользование геологической информации посредством использования электронной почты или единого портала государственных и муниципальных услуг должностное лицо Роснедр, территориального органа Роснедр, федерального или территориального фонда геологической информации, выполняющее функцию по приему и отправке корреспонденции, распечатывают поступившие документы, регистрируют полученную заявку, присваивают ей входящий номер </w:t>
            </w:r>
          </w:p>
        </w:tc>
        <w:tc>
          <w:tcPr>
            <w:tcW w:w="4252" w:type="dxa"/>
            <w:vAlign w:val="center"/>
          </w:tcPr>
          <w:p w14:paraId="6666FB6D"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до 12 часов рабочего дня, следующего за днем поступления заявки</w:t>
            </w:r>
          </w:p>
        </w:tc>
      </w:tr>
      <w:tr w:rsidR="002551F1" w:rsidRPr="0059103E" w14:paraId="28744B74" w14:textId="77777777" w:rsidTr="0059103E">
        <w:trPr>
          <w:jc w:val="center"/>
        </w:trPr>
        <w:tc>
          <w:tcPr>
            <w:tcW w:w="10490" w:type="dxa"/>
            <w:gridSpan w:val="2"/>
            <w:vAlign w:val="center"/>
          </w:tcPr>
          <w:p w14:paraId="00E691CE"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Проверка соответствия заявки требованиям, установленным настоящим Административным регламентом</w:t>
            </w:r>
          </w:p>
        </w:tc>
      </w:tr>
      <w:tr w:rsidR="002551F1" w:rsidRPr="0059103E" w14:paraId="78DCF528" w14:textId="77777777" w:rsidTr="0059103E">
        <w:trPr>
          <w:jc w:val="center"/>
        </w:trPr>
        <w:tc>
          <w:tcPr>
            <w:tcW w:w="6238" w:type="dxa"/>
            <w:vAlign w:val="center"/>
          </w:tcPr>
          <w:p w14:paraId="107F5CC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случае направления заявителем заявки с нарушением требований пункта 19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направляют заявителю уведомление об отказе в предоставлении в пользование геологической информации о недрах, с указанием причины отказа, а также информации о надлежащем органе или организации, уполномоченных предоставить заявителю в пользование необходимую геологическую информацию о недрах</w:t>
            </w:r>
          </w:p>
        </w:tc>
        <w:tc>
          <w:tcPr>
            <w:tcW w:w="4252" w:type="dxa"/>
            <w:vAlign w:val="center"/>
          </w:tcPr>
          <w:p w14:paraId="0117607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3 рабочих дней после даты регистрации заявки</w:t>
            </w:r>
          </w:p>
        </w:tc>
      </w:tr>
      <w:tr w:rsidR="002551F1" w:rsidRPr="0059103E" w14:paraId="157A2F5F" w14:textId="77777777" w:rsidTr="0059103E">
        <w:trPr>
          <w:jc w:val="center"/>
        </w:trPr>
        <w:tc>
          <w:tcPr>
            <w:tcW w:w="6238" w:type="dxa"/>
            <w:vAlign w:val="center"/>
          </w:tcPr>
          <w:p w14:paraId="4FB5F701"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пункта 27 настоящего Административного регламента.</w:t>
            </w:r>
          </w:p>
        </w:tc>
        <w:tc>
          <w:tcPr>
            <w:tcW w:w="4252" w:type="dxa"/>
            <w:vAlign w:val="center"/>
          </w:tcPr>
          <w:p w14:paraId="12D1CB8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трех рабочих дней со дня регистрации заявки</w:t>
            </w:r>
          </w:p>
        </w:tc>
      </w:tr>
      <w:tr w:rsidR="002551F1" w:rsidRPr="0059103E" w14:paraId="65577697" w14:textId="77777777" w:rsidTr="0059103E">
        <w:trPr>
          <w:jc w:val="center"/>
        </w:trPr>
        <w:tc>
          <w:tcPr>
            <w:tcW w:w="6238" w:type="dxa"/>
            <w:vAlign w:val="center"/>
          </w:tcPr>
          <w:p w14:paraId="0B7818DF"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В случае несоответствия заявки требованиям пункта 27 настоящего Административного регламента уполномоченное должностное лицо Роснедр, его территориального органа, федерального или территориального фонда геологической информации подготавливается и направляет заявителю уведомление об </w:t>
            </w:r>
            <w:r w:rsidRPr="0059103E">
              <w:rPr>
                <w:rFonts w:ascii="Times New Roman" w:hAnsi="Times New Roman" w:cs="Times New Roman"/>
                <w:sz w:val="24"/>
                <w:szCs w:val="24"/>
              </w:rPr>
              <w:lastRenderedPageBreak/>
              <w:t>отказе с указанием причин отказа в соответствии с пунктом 63 настоящего Административного регламента.</w:t>
            </w:r>
          </w:p>
        </w:tc>
        <w:tc>
          <w:tcPr>
            <w:tcW w:w="4252" w:type="dxa"/>
            <w:vAlign w:val="center"/>
          </w:tcPr>
          <w:p w14:paraId="195ECFD2"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lastRenderedPageBreak/>
              <w:t>в течение 2 дней со дня окончания проверки заявки на соответствие требованиям настоящего Административного регламента</w:t>
            </w:r>
          </w:p>
        </w:tc>
      </w:tr>
      <w:tr w:rsidR="002551F1" w:rsidRPr="0059103E" w14:paraId="7742D5E8" w14:textId="77777777" w:rsidTr="0059103E">
        <w:trPr>
          <w:jc w:val="center"/>
        </w:trPr>
        <w:tc>
          <w:tcPr>
            <w:tcW w:w="6238" w:type="dxa"/>
            <w:vAlign w:val="center"/>
          </w:tcPr>
          <w:p w14:paraId="676D6DBF"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случае соответствия заявки требованиям пунктов 19, 27 настоящего Административного регламента, если запрашиваемая заявителем информация не ограничена в доступе, уполномоченное должностное лицо Роснедр, его территориального органа, федерального или территориального фонда геологической информации готовит проект решения о предоставлении заявителю в пользование геологической информации о недрах в соответствии с требованиями пункта 75 настоящего Административного регламента</w:t>
            </w:r>
          </w:p>
        </w:tc>
        <w:tc>
          <w:tcPr>
            <w:tcW w:w="4252" w:type="dxa"/>
            <w:vAlign w:val="center"/>
          </w:tcPr>
          <w:p w14:paraId="6C1831FE"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2 дней со дня окончания проверки заявки на соответствие требованиям настоящего Административного регламента</w:t>
            </w:r>
          </w:p>
        </w:tc>
      </w:tr>
      <w:tr w:rsidR="002551F1" w:rsidRPr="0059103E" w14:paraId="751B7C85" w14:textId="77777777" w:rsidTr="0059103E">
        <w:trPr>
          <w:jc w:val="center"/>
        </w:trPr>
        <w:tc>
          <w:tcPr>
            <w:tcW w:w="10490" w:type="dxa"/>
            <w:gridSpan w:val="2"/>
            <w:vAlign w:val="center"/>
          </w:tcPr>
          <w:p w14:paraId="5A151034"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Принятие решения о предоставлении или отказа в предоставлении заявителю в пользование геологической информации о недрах, ограниченной в доступе</w:t>
            </w:r>
          </w:p>
        </w:tc>
      </w:tr>
      <w:tr w:rsidR="002551F1" w:rsidRPr="0059103E" w14:paraId="640FF014" w14:textId="77777777" w:rsidTr="0059103E">
        <w:trPr>
          <w:jc w:val="center"/>
        </w:trPr>
        <w:tc>
          <w:tcPr>
            <w:tcW w:w="6238" w:type="dxa"/>
            <w:vAlign w:val="center"/>
          </w:tcPr>
          <w:p w14:paraId="3A84EE28"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законодательства Российской Федерации о допуске к информации ограниченного доступа, в случае, если это необходимо</w:t>
            </w:r>
          </w:p>
        </w:tc>
        <w:tc>
          <w:tcPr>
            <w:tcW w:w="4252" w:type="dxa"/>
            <w:vAlign w:val="center"/>
          </w:tcPr>
          <w:p w14:paraId="18B1477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пяти рабочих дней со дня регистрации заявки</w:t>
            </w:r>
          </w:p>
        </w:tc>
      </w:tr>
      <w:tr w:rsidR="002551F1" w:rsidRPr="0059103E" w14:paraId="21301D50" w14:textId="77777777" w:rsidTr="0059103E">
        <w:trPr>
          <w:jc w:val="center"/>
        </w:trPr>
        <w:tc>
          <w:tcPr>
            <w:tcW w:w="6238" w:type="dxa"/>
            <w:vAlign w:val="center"/>
          </w:tcPr>
          <w:p w14:paraId="527A2A8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случае если вся запрашиваемая заявителем информация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подготавливает и направляет заявителю уведомление об отказе с указанием причин отказа в соответствии с пунктом 63 настоящего Административного регламента</w:t>
            </w:r>
          </w:p>
        </w:tc>
        <w:tc>
          <w:tcPr>
            <w:tcW w:w="4252" w:type="dxa"/>
            <w:vAlign w:val="center"/>
          </w:tcPr>
          <w:p w14:paraId="33BE28CD"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w:t>
            </w:r>
          </w:p>
        </w:tc>
      </w:tr>
      <w:tr w:rsidR="002551F1" w:rsidRPr="0059103E" w14:paraId="0488C747" w14:textId="77777777" w:rsidTr="0059103E">
        <w:trPr>
          <w:jc w:val="center"/>
        </w:trPr>
        <w:tc>
          <w:tcPr>
            <w:tcW w:w="6238" w:type="dxa"/>
            <w:vAlign w:val="center"/>
          </w:tcPr>
          <w:p w14:paraId="4DE13B90"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случае если запрашиваемая заявителем информация ограничена в доступе и заявитель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готовит проект решения о предоставлении заявителю в пользование геологической информации о недрах в соответствии с требованиями пункта 75 настоящего Административного регламента.</w:t>
            </w:r>
          </w:p>
        </w:tc>
        <w:tc>
          <w:tcPr>
            <w:tcW w:w="4252" w:type="dxa"/>
            <w:vAlign w:val="center"/>
          </w:tcPr>
          <w:p w14:paraId="54B6D150"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w:t>
            </w:r>
          </w:p>
        </w:tc>
      </w:tr>
      <w:tr w:rsidR="002551F1" w:rsidRPr="0059103E" w14:paraId="25B4A03D" w14:textId="77777777" w:rsidTr="0059103E">
        <w:trPr>
          <w:jc w:val="center"/>
        </w:trPr>
        <w:tc>
          <w:tcPr>
            <w:tcW w:w="6238" w:type="dxa"/>
            <w:vAlign w:val="center"/>
          </w:tcPr>
          <w:p w14:paraId="0E51A0C6" w14:textId="77777777" w:rsidR="002551F1" w:rsidRPr="0059103E" w:rsidRDefault="0059103E" w:rsidP="0059103E">
            <w:pPr>
              <w:rPr>
                <w:rFonts w:ascii="Times New Roman" w:hAnsi="Times New Roman" w:cs="Times New Roman"/>
                <w:sz w:val="24"/>
                <w:szCs w:val="24"/>
              </w:rPr>
            </w:pPr>
            <w:r w:rsidRPr="0059103E">
              <w:rPr>
                <w:rFonts w:ascii="Times New Roman" w:hAnsi="Times New Roman" w:cs="Times New Roman"/>
                <w:sz w:val="24"/>
                <w:szCs w:val="24"/>
              </w:rPr>
              <w:t xml:space="preserve">В случае если только часть запрашиваемой заявителем информации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готовит проект решения о предоставлении заявителю в пользование только той части запрашиваемой геологической информации о недрах, которая не ограничена в доступе в соответствии с требованиями пункта 75 настоящего Административного регламента а </w:t>
            </w:r>
            <w:r w:rsidRPr="0059103E">
              <w:rPr>
                <w:rFonts w:ascii="Times New Roman" w:hAnsi="Times New Roman" w:cs="Times New Roman"/>
                <w:sz w:val="24"/>
                <w:szCs w:val="24"/>
              </w:rPr>
              <w:lastRenderedPageBreak/>
              <w:t>также подготавливает и направляет заявителю уведомление об отказе в предоставлении части запрашиваемой геологической информации с указанием причин отказа в соответствии с пунктом 63 настоящего Административного регламента.</w:t>
            </w:r>
          </w:p>
        </w:tc>
        <w:tc>
          <w:tcPr>
            <w:tcW w:w="4252" w:type="dxa"/>
            <w:vAlign w:val="center"/>
          </w:tcPr>
          <w:p w14:paraId="6C918553" w14:textId="77777777" w:rsidR="002551F1" w:rsidRPr="0059103E" w:rsidRDefault="0059103E" w:rsidP="0059103E">
            <w:pPr>
              <w:rPr>
                <w:rFonts w:ascii="Times New Roman" w:hAnsi="Times New Roman" w:cs="Times New Roman"/>
                <w:sz w:val="24"/>
                <w:szCs w:val="24"/>
              </w:rPr>
            </w:pPr>
            <w:r w:rsidRPr="0059103E">
              <w:rPr>
                <w:rFonts w:ascii="Times New Roman" w:hAnsi="Times New Roman" w:cs="Times New Roman"/>
                <w:sz w:val="24"/>
                <w:szCs w:val="24"/>
              </w:rPr>
              <w:lastRenderedPageBreak/>
              <w:t>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w:t>
            </w:r>
          </w:p>
        </w:tc>
      </w:tr>
      <w:tr w:rsidR="002551F1" w:rsidRPr="0059103E" w14:paraId="07D59886" w14:textId="77777777" w:rsidTr="0059103E">
        <w:trPr>
          <w:jc w:val="center"/>
        </w:trPr>
        <w:tc>
          <w:tcPr>
            <w:tcW w:w="10490" w:type="dxa"/>
            <w:gridSpan w:val="2"/>
            <w:vAlign w:val="center"/>
          </w:tcPr>
          <w:p w14:paraId="1D740AF8"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Направление заявителю решения о предоставлении в пользование геологической информации о недрах</w:t>
            </w:r>
          </w:p>
        </w:tc>
      </w:tr>
      <w:tr w:rsidR="002551F1" w:rsidRPr="0059103E" w14:paraId="109D1CFA" w14:textId="77777777" w:rsidTr="0059103E">
        <w:trPr>
          <w:jc w:val="center"/>
        </w:trPr>
        <w:tc>
          <w:tcPr>
            <w:tcW w:w="6238" w:type="dxa"/>
            <w:vAlign w:val="center"/>
          </w:tcPr>
          <w:p w14:paraId="28490AA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Срок действия решения о предоставлении в пользование геологической информации о недрах </w:t>
            </w:r>
          </w:p>
        </w:tc>
        <w:tc>
          <w:tcPr>
            <w:tcW w:w="4252" w:type="dxa"/>
            <w:vAlign w:val="center"/>
          </w:tcPr>
          <w:p w14:paraId="152A3E1A"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равен одному году с даты принятия решения о предоставлении в пользование геологической информации о недрах.</w:t>
            </w:r>
          </w:p>
        </w:tc>
      </w:tr>
      <w:tr w:rsidR="002551F1" w:rsidRPr="0059103E" w14:paraId="5BF34F03" w14:textId="77777777" w:rsidTr="0059103E">
        <w:trPr>
          <w:jc w:val="center"/>
        </w:trPr>
        <w:tc>
          <w:tcPr>
            <w:tcW w:w="10490" w:type="dxa"/>
            <w:gridSpan w:val="2"/>
            <w:vAlign w:val="center"/>
          </w:tcPr>
          <w:p w14:paraId="766D58C4" w14:textId="77777777" w:rsidR="002551F1" w:rsidRPr="0059103E" w:rsidRDefault="002551F1" w:rsidP="005629D4">
            <w:pPr>
              <w:jc w:val="center"/>
              <w:rPr>
                <w:rFonts w:ascii="Times New Roman" w:hAnsi="Times New Roman" w:cs="Times New Roman"/>
                <w:sz w:val="24"/>
                <w:szCs w:val="24"/>
              </w:rPr>
            </w:pPr>
            <w:r w:rsidRPr="0059103E">
              <w:rPr>
                <w:rFonts w:ascii="Times New Roman" w:hAnsi="Times New Roman" w:cs="Times New Roman"/>
                <w:b/>
                <w:sz w:val="24"/>
                <w:szCs w:val="24"/>
              </w:rPr>
              <w:t>Обеспечение доступа заявителя к геологической информации в фондах геологической информации, его обслуживание</w:t>
            </w:r>
          </w:p>
        </w:tc>
      </w:tr>
      <w:tr w:rsidR="002551F1" w:rsidRPr="0059103E" w14:paraId="25D283D0" w14:textId="77777777" w:rsidTr="0059103E">
        <w:trPr>
          <w:jc w:val="center"/>
        </w:trPr>
        <w:tc>
          <w:tcPr>
            <w:tcW w:w="6238" w:type="dxa"/>
            <w:vAlign w:val="center"/>
          </w:tcPr>
          <w:p w14:paraId="202B1104" w14:textId="77777777" w:rsidR="002551F1" w:rsidRPr="0059103E" w:rsidRDefault="002551F1" w:rsidP="0059103E">
            <w:pPr>
              <w:tabs>
                <w:tab w:val="left" w:pos="2016"/>
              </w:tabs>
              <w:rPr>
                <w:rFonts w:ascii="Times New Roman" w:hAnsi="Times New Roman" w:cs="Times New Roman"/>
                <w:sz w:val="24"/>
                <w:szCs w:val="24"/>
              </w:rPr>
            </w:pPr>
            <w:r w:rsidRPr="0059103E">
              <w:rPr>
                <w:rFonts w:ascii="Times New Roman" w:hAnsi="Times New Roman" w:cs="Times New Roman"/>
                <w:sz w:val="24"/>
                <w:szCs w:val="24"/>
              </w:rPr>
              <w:t xml:space="preserve">Уполномоченное должностное лицо фондов обеспечивает заявителю, его уполномоченному представителю доступ в читальные залы фондов и выделение оборудованного для работы с материалами места в читальном зале фондов </w:t>
            </w:r>
          </w:p>
        </w:tc>
        <w:tc>
          <w:tcPr>
            <w:tcW w:w="4252" w:type="dxa"/>
            <w:vAlign w:val="center"/>
          </w:tcPr>
          <w:p w14:paraId="2F3881A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не более 1 рабочего дня с момента обращения</w:t>
            </w:r>
          </w:p>
        </w:tc>
      </w:tr>
      <w:tr w:rsidR="002551F1" w:rsidRPr="0059103E" w14:paraId="15F54303" w14:textId="77777777" w:rsidTr="0059103E">
        <w:trPr>
          <w:jc w:val="center"/>
        </w:trPr>
        <w:tc>
          <w:tcPr>
            <w:tcW w:w="6238" w:type="dxa"/>
            <w:vAlign w:val="center"/>
          </w:tcPr>
          <w:p w14:paraId="1817997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При наличии дубликатов документов и материалов они могут выдаваться во временное пользование для работы за пределами читального зала </w:t>
            </w:r>
          </w:p>
        </w:tc>
        <w:tc>
          <w:tcPr>
            <w:tcW w:w="4252" w:type="dxa"/>
            <w:vAlign w:val="center"/>
          </w:tcPr>
          <w:p w14:paraId="5C67D222"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сроком до 3 месяцев</w:t>
            </w:r>
          </w:p>
        </w:tc>
      </w:tr>
      <w:tr w:rsidR="002551F1" w:rsidRPr="0059103E" w14:paraId="6F813302" w14:textId="77777777" w:rsidTr="0059103E">
        <w:trPr>
          <w:jc w:val="center"/>
        </w:trPr>
        <w:tc>
          <w:tcPr>
            <w:tcW w:w="6238" w:type="dxa"/>
            <w:vAlign w:val="center"/>
          </w:tcPr>
          <w:p w14:paraId="7D1889B3"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Рабочие тетради с записями, содержащими информацию ограниченного доступа, направляются заявителю в предусмотренном для рассылки информации ограниченного доступа порядке </w:t>
            </w:r>
          </w:p>
        </w:tc>
        <w:tc>
          <w:tcPr>
            <w:tcW w:w="4252" w:type="dxa"/>
            <w:vAlign w:val="center"/>
          </w:tcPr>
          <w:p w14:paraId="3167A06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10 календарных дней с момента окончания экспертизы содержания записей на наличие в них информации ограниченного доступа.</w:t>
            </w:r>
          </w:p>
        </w:tc>
      </w:tr>
      <w:tr w:rsidR="002551F1" w:rsidRPr="0059103E" w14:paraId="2388C6D4" w14:textId="77777777" w:rsidTr="0059103E">
        <w:trPr>
          <w:jc w:val="center"/>
        </w:trPr>
        <w:tc>
          <w:tcPr>
            <w:tcW w:w="6238" w:type="dxa"/>
            <w:vAlign w:val="center"/>
          </w:tcPr>
          <w:p w14:paraId="4A8EB848"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В случае ознакомления с информацией ограниченного доступа заявитель, его уполномоченный представитель передает кальки с </w:t>
            </w:r>
            <w:proofErr w:type="spellStart"/>
            <w:r w:rsidRPr="0059103E">
              <w:rPr>
                <w:rFonts w:ascii="Times New Roman" w:hAnsi="Times New Roman" w:cs="Times New Roman"/>
                <w:sz w:val="24"/>
                <w:szCs w:val="24"/>
              </w:rPr>
              <w:t>выкопировками</w:t>
            </w:r>
            <w:proofErr w:type="spellEnd"/>
            <w:r w:rsidRPr="0059103E">
              <w:rPr>
                <w:rFonts w:ascii="Times New Roman" w:hAnsi="Times New Roman" w:cs="Times New Roman"/>
                <w:sz w:val="24"/>
                <w:szCs w:val="24"/>
              </w:rPr>
              <w:t xml:space="preserve"> должностному лицу фондов геологической информации, ответственному за проведение экспертизы. Указанное должностное лицо регистрирует кальки с </w:t>
            </w:r>
            <w:proofErr w:type="spellStart"/>
            <w:r w:rsidRPr="0059103E">
              <w:rPr>
                <w:rFonts w:ascii="Times New Roman" w:hAnsi="Times New Roman" w:cs="Times New Roman"/>
                <w:sz w:val="24"/>
                <w:szCs w:val="24"/>
              </w:rPr>
              <w:t>выкопировками</w:t>
            </w:r>
            <w:proofErr w:type="spellEnd"/>
            <w:r w:rsidRPr="0059103E">
              <w:rPr>
                <w:rFonts w:ascii="Times New Roman" w:hAnsi="Times New Roman" w:cs="Times New Roman"/>
                <w:sz w:val="24"/>
                <w:szCs w:val="24"/>
              </w:rPr>
              <w:t xml:space="preserve"> и проводит их экспертизу на наличие в них информации ограниченного доступа. </w:t>
            </w:r>
          </w:p>
        </w:tc>
        <w:tc>
          <w:tcPr>
            <w:tcW w:w="4252" w:type="dxa"/>
            <w:vAlign w:val="center"/>
          </w:tcPr>
          <w:p w14:paraId="60407301"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одного рабочего дня</w:t>
            </w:r>
          </w:p>
        </w:tc>
      </w:tr>
      <w:tr w:rsidR="002551F1" w:rsidRPr="0059103E" w14:paraId="72D82E99" w14:textId="77777777" w:rsidTr="0059103E">
        <w:trPr>
          <w:jc w:val="center"/>
        </w:trPr>
        <w:tc>
          <w:tcPr>
            <w:tcW w:w="6238" w:type="dxa"/>
            <w:vAlign w:val="center"/>
          </w:tcPr>
          <w:p w14:paraId="51408835"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Кальки с </w:t>
            </w:r>
            <w:proofErr w:type="spellStart"/>
            <w:r w:rsidRPr="0059103E">
              <w:rPr>
                <w:rFonts w:ascii="Times New Roman" w:hAnsi="Times New Roman" w:cs="Times New Roman"/>
                <w:sz w:val="24"/>
                <w:szCs w:val="24"/>
              </w:rPr>
              <w:t>выкопировками</w:t>
            </w:r>
            <w:proofErr w:type="spellEnd"/>
            <w:r w:rsidRPr="0059103E">
              <w:rPr>
                <w:rFonts w:ascii="Times New Roman" w:hAnsi="Times New Roman" w:cs="Times New Roman"/>
                <w:sz w:val="24"/>
                <w:szCs w:val="24"/>
              </w:rPr>
              <w:t xml:space="preserve">, содержащими информацию ограниченного доступа, направляются заявителю в предусмотренном для рассылки информации ограниченного доступа порядке </w:t>
            </w:r>
          </w:p>
        </w:tc>
        <w:tc>
          <w:tcPr>
            <w:tcW w:w="4252" w:type="dxa"/>
            <w:vAlign w:val="center"/>
          </w:tcPr>
          <w:p w14:paraId="33B64740"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в течение 10 календарных дней с момента окончания экспертизы содержания записей на наличие в них информации ограниченного доступа.</w:t>
            </w:r>
          </w:p>
        </w:tc>
      </w:tr>
      <w:tr w:rsidR="002551F1" w:rsidRPr="0059103E" w14:paraId="649F41C3" w14:textId="77777777" w:rsidTr="0059103E">
        <w:trPr>
          <w:jc w:val="center"/>
        </w:trPr>
        <w:tc>
          <w:tcPr>
            <w:tcW w:w="10490" w:type="dxa"/>
            <w:gridSpan w:val="2"/>
            <w:vAlign w:val="center"/>
          </w:tcPr>
          <w:p w14:paraId="6A80A74E" w14:textId="77777777" w:rsidR="002551F1" w:rsidRPr="0059103E" w:rsidRDefault="002551F1" w:rsidP="005629D4">
            <w:pPr>
              <w:jc w:val="center"/>
              <w:rPr>
                <w:rFonts w:ascii="Times New Roman" w:hAnsi="Times New Roman" w:cs="Times New Roman"/>
                <w:b/>
                <w:sz w:val="24"/>
                <w:szCs w:val="24"/>
              </w:rPr>
            </w:pPr>
            <w:r w:rsidRPr="0059103E">
              <w:rPr>
                <w:rFonts w:ascii="Times New Roman" w:hAnsi="Times New Roman" w:cs="Times New Roman"/>
                <w:b/>
                <w:sz w:val="24"/>
                <w:szCs w:val="24"/>
              </w:rPr>
              <w:t>Порядок досудебного (внесудебного) обжалования действий (бездействия) и/или решений, осуществляемых и принятых Роснедрами и территориальными органами Роснедр в ходе предоставления государственной услуги</w:t>
            </w:r>
          </w:p>
        </w:tc>
      </w:tr>
      <w:tr w:rsidR="002551F1" w:rsidRPr="0059103E" w14:paraId="49000F8B" w14:textId="77777777" w:rsidTr="0059103E">
        <w:trPr>
          <w:jc w:val="center"/>
        </w:trPr>
        <w:tc>
          <w:tcPr>
            <w:tcW w:w="6238" w:type="dxa"/>
            <w:vAlign w:val="center"/>
          </w:tcPr>
          <w:p w14:paraId="4CAABB4B"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Срок рассмотрения жалобы </w:t>
            </w:r>
          </w:p>
        </w:tc>
        <w:tc>
          <w:tcPr>
            <w:tcW w:w="4252" w:type="dxa"/>
            <w:vAlign w:val="center"/>
          </w:tcPr>
          <w:p w14:paraId="4CE003D6"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должен превышать 15 рабочих дней с момента регистрации жалобы.</w:t>
            </w:r>
          </w:p>
        </w:tc>
      </w:tr>
      <w:tr w:rsidR="002551F1" w:rsidRPr="0059103E" w14:paraId="1C92E397" w14:textId="77777777" w:rsidTr="0059103E">
        <w:trPr>
          <w:jc w:val="center"/>
        </w:trPr>
        <w:tc>
          <w:tcPr>
            <w:tcW w:w="6238" w:type="dxa"/>
            <w:vAlign w:val="center"/>
          </w:tcPr>
          <w:p w14:paraId="2261296E"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 xml:space="preserve">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tc>
        <w:tc>
          <w:tcPr>
            <w:tcW w:w="4252" w:type="dxa"/>
            <w:vAlign w:val="center"/>
          </w:tcPr>
          <w:p w14:paraId="047F23F3"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не должен превышать 5 рабочих дней с момента ее регистрации жалобы</w:t>
            </w:r>
          </w:p>
        </w:tc>
      </w:tr>
      <w:tr w:rsidR="002551F1" w:rsidRPr="0059103E" w14:paraId="0F5B3385" w14:textId="77777777" w:rsidTr="0059103E">
        <w:trPr>
          <w:jc w:val="center"/>
        </w:trPr>
        <w:tc>
          <w:tcPr>
            <w:tcW w:w="6238" w:type="dxa"/>
            <w:vAlign w:val="center"/>
          </w:tcPr>
          <w:p w14:paraId="4A31E82E" w14:textId="77777777" w:rsidR="002551F1" w:rsidRPr="0059103E" w:rsidRDefault="002551F1" w:rsidP="0059103E">
            <w:pPr>
              <w:rPr>
                <w:rFonts w:ascii="Times New Roman" w:hAnsi="Times New Roman" w:cs="Times New Roman"/>
                <w:sz w:val="24"/>
                <w:szCs w:val="24"/>
              </w:rPr>
            </w:pPr>
            <w:r w:rsidRPr="0059103E">
              <w:rPr>
                <w:rFonts w:ascii="Times New Roman" w:hAnsi="Times New Roman" w:cs="Times New Roman"/>
                <w:sz w:val="24"/>
                <w:szCs w:val="24"/>
              </w:rPr>
              <w:t>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tc>
        <w:tc>
          <w:tcPr>
            <w:tcW w:w="4252" w:type="dxa"/>
            <w:vAlign w:val="center"/>
          </w:tcPr>
          <w:p w14:paraId="77A4FBC2" w14:textId="77777777" w:rsidR="002551F1" w:rsidRPr="0059103E" w:rsidRDefault="0059103E" w:rsidP="001C0A58">
            <w:pPr>
              <w:rPr>
                <w:rFonts w:ascii="Times New Roman" w:hAnsi="Times New Roman" w:cs="Times New Roman"/>
                <w:sz w:val="24"/>
                <w:szCs w:val="24"/>
              </w:rPr>
            </w:pPr>
            <w:r w:rsidRPr="0059103E">
              <w:rPr>
                <w:rFonts w:ascii="Times New Roman" w:hAnsi="Times New Roman" w:cs="Times New Roman"/>
                <w:sz w:val="24"/>
                <w:szCs w:val="24"/>
              </w:rPr>
              <w:t>н</w:t>
            </w:r>
            <w:r w:rsidR="002551F1" w:rsidRPr="0059103E">
              <w:rPr>
                <w:rFonts w:ascii="Times New Roman" w:hAnsi="Times New Roman" w:cs="Times New Roman"/>
                <w:sz w:val="24"/>
                <w:szCs w:val="24"/>
              </w:rPr>
              <w:t>е позднее дня, следующего за днем принятия решения, указанного в пункте 102 настоящего Административного регламента</w:t>
            </w:r>
          </w:p>
        </w:tc>
      </w:tr>
    </w:tbl>
    <w:p w14:paraId="38D43A7A" w14:textId="77777777" w:rsidR="002551F1" w:rsidRDefault="002551F1"/>
    <w:sectPr w:rsidR="002551F1" w:rsidSect="0059103E">
      <w:pgSz w:w="11906" w:h="16838" w:code="9"/>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7ADC" w14:textId="77777777" w:rsidR="00712D3A" w:rsidRDefault="00712D3A" w:rsidP="002551F1">
      <w:pPr>
        <w:spacing w:after="0" w:line="240" w:lineRule="auto"/>
      </w:pPr>
      <w:r>
        <w:separator/>
      </w:r>
    </w:p>
  </w:endnote>
  <w:endnote w:type="continuationSeparator" w:id="0">
    <w:p w14:paraId="16E194EA" w14:textId="77777777" w:rsidR="00712D3A" w:rsidRDefault="00712D3A" w:rsidP="0025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26E6" w14:textId="77777777" w:rsidR="00712D3A" w:rsidRDefault="00712D3A" w:rsidP="002551F1">
      <w:pPr>
        <w:spacing w:after="0" w:line="240" w:lineRule="auto"/>
      </w:pPr>
      <w:r>
        <w:separator/>
      </w:r>
    </w:p>
  </w:footnote>
  <w:footnote w:type="continuationSeparator" w:id="0">
    <w:p w14:paraId="5FDB8F6B" w14:textId="77777777" w:rsidR="00712D3A" w:rsidRDefault="00712D3A" w:rsidP="00255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19"/>
    <w:rsid w:val="000A5D76"/>
    <w:rsid w:val="000D7181"/>
    <w:rsid w:val="001C0A58"/>
    <w:rsid w:val="002551F1"/>
    <w:rsid w:val="002F2C5D"/>
    <w:rsid w:val="00310C72"/>
    <w:rsid w:val="0034400A"/>
    <w:rsid w:val="00492269"/>
    <w:rsid w:val="0054260F"/>
    <w:rsid w:val="005629D4"/>
    <w:rsid w:val="0059103E"/>
    <w:rsid w:val="00710C5A"/>
    <w:rsid w:val="00712D3A"/>
    <w:rsid w:val="00757BEC"/>
    <w:rsid w:val="00775F42"/>
    <w:rsid w:val="0078788E"/>
    <w:rsid w:val="00B569F9"/>
    <w:rsid w:val="00C845B3"/>
    <w:rsid w:val="00CD386D"/>
    <w:rsid w:val="00DD4D1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1092"/>
  <w15:chartTrackingRefBased/>
  <w15:docId w15:val="{F91A3F44-05C1-4222-B305-FB1F86F0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91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91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10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1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1F1"/>
  </w:style>
  <w:style w:type="paragraph" w:styleId="a6">
    <w:name w:val="footer"/>
    <w:basedOn w:val="a"/>
    <w:link w:val="a7"/>
    <w:uiPriority w:val="99"/>
    <w:unhideWhenUsed/>
    <w:rsid w:val="002551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1F1"/>
  </w:style>
  <w:style w:type="paragraph" w:styleId="a8">
    <w:name w:val="Title"/>
    <w:basedOn w:val="a"/>
    <w:next w:val="a"/>
    <w:link w:val="a9"/>
    <w:uiPriority w:val="10"/>
    <w:qFormat/>
    <w:rsid w:val="00255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2551F1"/>
    <w:rPr>
      <w:rFonts w:asciiTheme="majorHAnsi" w:eastAsiaTheme="majorEastAsia" w:hAnsiTheme="majorHAnsi" w:cstheme="majorBidi"/>
      <w:spacing w:val="-10"/>
      <w:kern w:val="28"/>
      <w:sz w:val="56"/>
      <w:szCs w:val="56"/>
    </w:rPr>
  </w:style>
  <w:style w:type="paragraph" w:styleId="aa">
    <w:name w:val="No Spacing"/>
    <w:uiPriority w:val="1"/>
    <w:qFormat/>
    <w:rsid w:val="0059103E"/>
    <w:pPr>
      <w:spacing w:after="0" w:line="240" w:lineRule="auto"/>
    </w:pPr>
  </w:style>
  <w:style w:type="character" w:customStyle="1" w:styleId="10">
    <w:name w:val="Заголовок 1 Знак"/>
    <w:basedOn w:val="a0"/>
    <w:link w:val="1"/>
    <w:uiPriority w:val="9"/>
    <w:rsid w:val="005910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9103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9103E"/>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1C0A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C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Чичканова Галина Вячеславовна</cp:lastModifiedBy>
  <cp:revision>2</cp:revision>
  <cp:lastPrinted>2016-06-28T09:58:00Z</cp:lastPrinted>
  <dcterms:created xsi:type="dcterms:W3CDTF">2022-11-13T09:19:00Z</dcterms:created>
  <dcterms:modified xsi:type="dcterms:W3CDTF">2022-11-13T09:19:00Z</dcterms:modified>
</cp:coreProperties>
</file>